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864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3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928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547"/>
        <w:gridCol w:w="4735"/>
      </w:tblGrid>
      <w:tr>
        <w:tblPrEx>
          <w:tblW w:w="928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454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473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0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Исанбаева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7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5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</w:t>
      </w:r>
      <w:r>
        <w:rPr>
          <w:rFonts w:ascii="Times New Roman" w:eastAsia="Times New Roman" w:hAnsi="Times New Roman" w:cs="Times New Roman"/>
          <w:sz w:val="27"/>
          <w:szCs w:val="27"/>
        </w:rPr>
        <w:t>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проживающего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ExternalSystemDefinedgrp-24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ч. 3 ст. 12.16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20:35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районе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дома </w:t>
      </w:r>
      <w:r>
        <w:rPr>
          <w:rStyle w:val="cat-UserDefinedgrp-26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Style w:val="cat-Addressgrp-5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2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марки </w:t>
      </w:r>
      <w:r>
        <w:rPr>
          <w:rStyle w:val="cat-CarMakeModelgrp-17rplc-18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Style w:val="cat-UserDefinedgrp-25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двигался во встречном направлении по дороге с односторонним движением, чем нарушил п. 1.3 ПДД РФ. </w:t>
      </w:r>
    </w:p>
    <w:p>
      <w:pPr>
        <w:spacing w:before="0" w:after="0"/>
        <w:ind w:firstLine="7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12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присутствовал; о месте, дате и времени рассмотрения дела извещен надлежащим образом. О причинах неявки не сообщил, об отложении рассмотрения дела не просил.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 2 ст. 25.1 КоАП РФ дело рассмотрено в отсутствие </w:t>
      </w:r>
      <w:r>
        <w:rPr>
          <w:rStyle w:val="cat-FIOgrp-12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Огласив протокол, ис</w:t>
      </w:r>
      <w:r>
        <w:rPr>
          <w:rFonts w:ascii="Times New Roman" w:eastAsia="Times New Roman" w:hAnsi="Times New Roman" w:cs="Times New Roman"/>
          <w:sz w:val="27"/>
          <w:szCs w:val="27"/>
        </w:rPr>
        <w:t>следовав письменные материалы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видеозапись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приходит к выводу о наличии в действиях </w:t>
      </w:r>
      <w:r>
        <w:rPr>
          <w:rStyle w:val="cat-FIOgrp-12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 3 ст. 12.16 КоАП РФ, а именно движение во встречном направлении по дороге с односторонним движением.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1.3 ПДД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РФ </w:t>
      </w:r>
      <w:r>
        <w:rPr>
          <w:rFonts w:ascii="Times New Roman" w:eastAsia="Times New Roman" w:hAnsi="Times New Roman" w:cs="Times New Roman"/>
          <w:sz w:val="27"/>
          <w:szCs w:val="27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FIOgrp-12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установлена и подтверждается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86ХМ №</w:t>
      </w:r>
      <w:r>
        <w:rPr>
          <w:rFonts w:ascii="Times New Roman" w:eastAsia="Times New Roman" w:hAnsi="Times New Roman" w:cs="Times New Roman"/>
          <w:sz w:val="27"/>
          <w:szCs w:val="27"/>
        </w:rPr>
        <w:t>700296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подписанным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2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без замечаний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схемой происшествия от </w:t>
      </w:r>
      <w:r>
        <w:rPr>
          <w:rFonts w:ascii="Times New Roman" w:eastAsia="Times New Roman" w:hAnsi="Times New Roman" w:cs="Times New Roman"/>
          <w:sz w:val="27"/>
          <w:szCs w:val="27"/>
        </w:rPr>
        <w:t>03.09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.2025; дислокацией дорожных </w:t>
      </w:r>
      <w:r>
        <w:rPr>
          <w:rFonts w:ascii="Times New Roman" w:eastAsia="Times New Roman" w:hAnsi="Times New Roman" w:cs="Times New Roman"/>
          <w:sz w:val="27"/>
          <w:szCs w:val="27"/>
        </w:rPr>
        <w:t>знаков; рапортом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сотрудника ДПС; карточкой операции с ВУ; карточкой учета транспортного ср</w:t>
      </w:r>
      <w:r>
        <w:rPr>
          <w:rFonts w:ascii="Times New Roman" w:eastAsia="Times New Roman" w:hAnsi="Times New Roman" w:cs="Times New Roman"/>
          <w:sz w:val="27"/>
          <w:szCs w:val="27"/>
        </w:rPr>
        <w:t>едства; реестром правонарушений; видеозаписью.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Назначая административное наказание </w:t>
      </w:r>
      <w:r>
        <w:rPr>
          <w:rStyle w:val="cat-FIOgrp-12rplc-2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учитывает характер совершенного правонарушения, объектом которого является безопасность дорожного движения, обстоятельства содеянного, личность виновного лица, его имущественное и семейное положение.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Смягчающих и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 обстояте</w:t>
      </w:r>
      <w:r>
        <w:rPr>
          <w:rFonts w:ascii="Times New Roman" w:eastAsia="Times New Roman" w:hAnsi="Times New Roman" w:cs="Times New Roman"/>
          <w:sz w:val="27"/>
          <w:szCs w:val="27"/>
        </w:rPr>
        <w:t>льством, мировым судьей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привлекаемому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наказания в пределах санкции ч. 3 ст. 12.16 КоАП РФ, в соответствии с требованиями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3.1, 3.5 и 4.1 КоАП РФ, в виде административного штрафа.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Учитывая из</w:t>
      </w:r>
      <w:r>
        <w:rPr>
          <w:rFonts w:ascii="Times New Roman" w:eastAsia="Times New Roman" w:hAnsi="Times New Roman" w:cs="Times New Roman"/>
          <w:sz w:val="27"/>
          <w:szCs w:val="27"/>
        </w:rPr>
        <w:t>ложенное и руководствуясь статьями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Исанбаева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7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ч. 3 ст. 12.16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Style w:val="cat-Sumgrp-14rplc-3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по следующим реквизитам: Получатель УФК по </w:t>
      </w:r>
      <w:r>
        <w:rPr>
          <w:rStyle w:val="cat-Addressgrp-6rplc-3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(УМВД России по </w:t>
      </w:r>
      <w:r>
        <w:rPr>
          <w:rStyle w:val="cat-Addressgrp-6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 ИНН 8601010390, КПП 860101001, счет №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РКЦ Ханты-Мансийска </w:t>
      </w:r>
      <w:r>
        <w:rPr>
          <w:rStyle w:val="cat-Addressgrp-4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БИК </w:t>
      </w:r>
      <w:r>
        <w:rPr>
          <w:rFonts w:ascii="Times New Roman" w:eastAsia="Times New Roman" w:hAnsi="Times New Roman" w:cs="Times New Roman"/>
          <w:sz w:val="27"/>
          <w:szCs w:val="27"/>
        </w:rPr>
        <w:t>007162163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</w:t>
      </w:r>
      <w:r>
        <w:rPr>
          <w:rFonts w:ascii="Times New Roman" w:eastAsia="Times New Roman" w:hAnsi="Times New Roman" w:cs="Times New Roman"/>
          <w:sz w:val="27"/>
          <w:szCs w:val="27"/>
        </w:rPr>
        <w:t>71829000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 </w:t>
      </w:r>
      <w:r>
        <w:rPr>
          <w:rFonts w:ascii="Times New Roman" w:eastAsia="Times New Roman" w:hAnsi="Times New Roman" w:cs="Times New Roman"/>
          <w:sz w:val="27"/>
          <w:szCs w:val="27"/>
        </w:rPr>
        <w:t>18811601123010001140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18810486</w:t>
      </w:r>
      <w:r>
        <w:rPr>
          <w:rFonts w:ascii="Times New Roman" w:eastAsia="Times New Roman" w:hAnsi="Times New Roman" w:cs="Times New Roman"/>
          <w:sz w:val="27"/>
          <w:szCs w:val="27"/>
        </w:rPr>
        <w:t>25025000</w:t>
      </w:r>
      <w:r>
        <w:rPr>
          <w:rFonts w:ascii="Times New Roman" w:eastAsia="Times New Roman" w:hAnsi="Times New Roman" w:cs="Times New Roman"/>
          <w:sz w:val="27"/>
          <w:szCs w:val="27"/>
        </w:rPr>
        <w:t>6757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привлекаемому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7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Style w:val="cat-FIOgrp-13rplc-4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3rplc-42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7rplc-5">
    <w:name w:val="cat-UserDefined grp-27 rplc-5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ExternalSystemDefinedgrp-24rplc-10">
    <w:name w:val="cat-ExternalSystemDefined grp-24 rplc-10"/>
    <w:basedOn w:val="DefaultParagraphFont"/>
  </w:style>
  <w:style w:type="character" w:customStyle="1" w:styleId="cat-ExternalSystemDefinedgrp-23rplc-11">
    <w:name w:val="cat-ExternalSystemDefined grp-23 rplc-11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CarMakeModelgrp-17rplc-18">
    <w:name w:val="cat-CarMakeModel grp-17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Sumgrp-14rplc-30">
    <w:name w:val="cat-Sum grp-14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4rplc-35">
    <w:name w:val="cat-Address grp-4 rplc-35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3rplc-41">
    <w:name w:val="cat-FIO grp-13 rplc-41"/>
    <w:basedOn w:val="DefaultParagraphFont"/>
  </w:style>
  <w:style w:type="character" w:customStyle="1" w:styleId="cat-FIOgrp-13rplc-42">
    <w:name w:val="cat-FIO grp-13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